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b/>
          <w:sz w:val="44"/>
          <w:szCs w:val="44"/>
        </w:rPr>
      </w:pPr>
      <w:r>
        <w:rPr>
          <w:rFonts w:hint="eastAsia" w:asciiTheme="minorEastAsia" w:hAnsiTheme="minorEastAsia"/>
          <w:b/>
          <w:sz w:val="44"/>
          <w:szCs w:val="44"/>
        </w:rPr>
        <w:t>公开选择福建省直行政事业单位废旧家具类资产环保回收单位征询表</w:t>
      </w:r>
    </w:p>
    <w:p>
      <w:pPr>
        <w:snapToGrid w:val="0"/>
        <w:rPr>
          <w:rFonts w:hint="eastAsia" w:asciiTheme="minorEastAsia" w:hAnsiTheme="minorEastAsia"/>
          <w:sz w:val="28"/>
          <w:szCs w:val="28"/>
        </w:rPr>
      </w:pPr>
    </w:p>
    <w:p>
      <w:pPr>
        <w:snapToGrid w:val="0"/>
        <w:rPr>
          <w:rFonts w:hint="eastAsia" w:asciiTheme="minorEastAsia" w:hAnsiTheme="minorEastAsia"/>
          <w:sz w:val="28"/>
          <w:szCs w:val="28"/>
        </w:rPr>
      </w:pPr>
      <w:r>
        <w:rPr>
          <w:rFonts w:hint="eastAsia" w:asciiTheme="minorEastAsia" w:hAnsiTheme="minorEastAsia"/>
          <w:sz w:val="28"/>
          <w:szCs w:val="28"/>
        </w:rPr>
        <w:t>单位名称：（盖章）</w:t>
      </w:r>
    </w:p>
    <w:p>
      <w:pPr>
        <w:snapToGrid w:val="0"/>
        <w:rPr>
          <w:rFonts w:hint="eastAsia" w:asciiTheme="minorEastAsia" w:hAnsiTheme="minorEastAsia"/>
          <w:sz w:val="28"/>
          <w:szCs w:val="28"/>
        </w:rPr>
      </w:pP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33"/>
        <w:gridCol w:w="3492"/>
        <w:gridCol w:w="2793"/>
        <w:gridCol w:w="2793"/>
        <w:gridCol w:w="2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33" w:type="dxa"/>
          </w:tcPr>
          <w:p>
            <w:pPr>
              <w:jc w:val="center"/>
              <w:rPr>
                <w:rFonts w:hint="eastAsia" w:asciiTheme="minorEastAsia" w:hAnsiTheme="minorEastAsia"/>
                <w:b/>
                <w:sz w:val="28"/>
                <w:szCs w:val="28"/>
              </w:rPr>
            </w:pPr>
            <w:r>
              <w:rPr>
                <w:rFonts w:hint="eastAsia" w:asciiTheme="minorEastAsia" w:hAnsiTheme="minorEastAsia"/>
                <w:b/>
                <w:sz w:val="28"/>
                <w:szCs w:val="28"/>
              </w:rPr>
              <w:t>建议选择几家回收单位</w:t>
            </w:r>
          </w:p>
        </w:tc>
        <w:tc>
          <w:tcPr>
            <w:tcW w:w="3492" w:type="dxa"/>
          </w:tcPr>
          <w:p>
            <w:pPr>
              <w:jc w:val="center"/>
              <w:rPr>
                <w:rFonts w:hint="eastAsia" w:asciiTheme="minorEastAsia" w:hAnsiTheme="minorEastAsia"/>
                <w:b/>
                <w:sz w:val="28"/>
                <w:szCs w:val="28"/>
              </w:rPr>
            </w:pPr>
            <w:r>
              <w:rPr>
                <w:rFonts w:hint="eastAsia" w:asciiTheme="minorEastAsia" w:hAnsiTheme="minorEastAsia"/>
                <w:b/>
                <w:sz w:val="28"/>
                <w:szCs w:val="28"/>
              </w:rPr>
              <w:t>对废旧家具</w:t>
            </w:r>
            <w:r>
              <w:rPr>
                <w:rFonts w:hint="eastAsia" w:asciiTheme="minorEastAsia" w:hAnsiTheme="minorEastAsia"/>
                <w:b/>
                <w:sz w:val="28"/>
                <w:szCs w:val="28"/>
                <w:lang w:eastAsia="zh-CN"/>
              </w:rPr>
              <w:t>残值</w:t>
            </w:r>
            <w:r>
              <w:rPr>
                <w:rFonts w:hint="eastAsia" w:asciiTheme="minorEastAsia" w:hAnsiTheme="minorEastAsia"/>
                <w:b/>
                <w:sz w:val="28"/>
                <w:szCs w:val="28"/>
              </w:rPr>
              <w:t>有偿回收或无偿回收</w:t>
            </w:r>
          </w:p>
        </w:tc>
        <w:tc>
          <w:tcPr>
            <w:tcW w:w="2793" w:type="dxa"/>
          </w:tcPr>
          <w:p>
            <w:pPr>
              <w:jc w:val="center"/>
              <w:rPr>
                <w:rFonts w:hint="eastAsia" w:asciiTheme="minorEastAsia" w:hAnsiTheme="minorEastAsia" w:eastAsiaTheme="minorEastAsia"/>
                <w:b/>
                <w:sz w:val="28"/>
                <w:szCs w:val="28"/>
                <w:lang w:eastAsia="zh-CN"/>
              </w:rPr>
            </w:pPr>
            <w:r>
              <w:rPr>
                <w:rFonts w:hint="eastAsia" w:asciiTheme="minorEastAsia" w:hAnsiTheme="minorEastAsia"/>
                <w:b/>
                <w:sz w:val="28"/>
                <w:szCs w:val="28"/>
                <w:lang w:eastAsia="zh-CN"/>
              </w:rPr>
              <w:t>对废旧家具回收是否收取费用</w:t>
            </w:r>
          </w:p>
        </w:tc>
        <w:tc>
          <w:tcPr>
            <w:tcW w:w="2793" w:type="dxa"/>
          </w:tcPr>
          <w:p>
            <w:pPr>
              <w:jc w:val="center"/>
              <w:rPr>
                <w:rFonts w:hint="eastAsia" w:asciiTheme="minorEastAsia" w:hAnsiTheme="minorEastAsia"/>
                <w:b/>
                <w:sz w:val="28"/>
                <w:szCs w:val="28"/>
              </w:rPr>
            </w:pPr>
            <w:r>
              <w:rPr>
                <w:rFonts w:hint="eastAsia" w:asciiTheme="minorEastAsia" w:hAnsiTheme="minorEastAsia"/>
                <w:b/>
                <w:sz w:val="28"/>
                <w:szCs w:val="28"/>
              </w:rPr>
              <w:t>接到回收电话后上门回收的响应时间</w:t>
            </w:r>
          </w:p>
        </w:tc>
        <w:tc>
          <w:tcPr>
            <w:tcW w:w="2560" w:type="dxa"/>
          </w:tcPr>
          <w:p>
            <w:pPr>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33" w:type="dxa"/>
          </w:tcPr>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tc>
        <w:tc>
          <w:tcPr>
            <w:tcW w:w="3492" w:type="dxa"/>
          </w:tcPr>
          <w:p>
            <w:pPr>
              <w:rPr>
                <w:rFonts w:hint="eastAsia" w:asciiTheme="minorEastAsia" w:hAnsiTheme="minorEastAsia"/>
                <w:sz w:val="28"/>
                <w:szCs w:val="28"/>
              </w:rPr>
            </w:pPr>
          </w:p>
        </w:tc>
        <w:tc>
          <w:tcPr>
            <w:tcW w:w="2793" w:type="dxa"/>
          </w:tcPr>
          <w:p>
            <w:pPr>
              <w:rPr>
                <w:rFonts w:hint="eastAsia" w:asciiTheme="minorEastAsia" w:hAnsiTheme="minorEastAsia"/>
                <w:sz w:val="28"/>
                <w:szCs w:val="28"/>
              </w:rPr>
            </w:pPr>
            <w:bookmarkStart w:id="0" w:name="_GoBack"/>
            <w:bookmarkEnd w:id="0"/>
          </w:p>
        </w:tc>
        <w:tc>
          <w:tcPr>
            <w:tcW w:w="2793" w:type="dxa"/>
          </w:tcPr>
          <w:p>
            <w:pPr>
              <w:rPr>
                <w:rFonts w:hint="eastAsia" w:asciiTheme="minorEastAsia" w:hAnsiTheme="minorEastAsia"/>
                <w:sz w:val="28"/>
                <w:szCs w:val="28"/>
              </w:rPr>
            </w:pPr>
          </w:p>
        </w:tc>
        <w:tc>
          <w:tcPr>
            <w:tcW w:w="2560" w:type="dxa"/>
          </w:tcPr>
          <w:p>
            <w:pPr>
              <w:rPr>
                <w:rFonts w:hint="eastAsia" w:asciiTheme="minorEastAsia" w:hAnsiTheme="minorEastAsia"/>
                <w:sz w:val="28"/>
                <w:szCs w:val="28"/>
              </w:rPr>
            </w:pPr>
          </w:p>
        </w:tc>
      </w:tr>
    </w:tbl>
    <w:p>
      <w:pPr>
        <w:rPr>
          <w:rFonts w:hint="eastAsia" w:asciiTheme="minorEastAsia" w:hAnsiTheme="minorEastAsia"/>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521F"/>
    <w:rsid w:val="002B781C"/>
    <w:rsid w:val="003A6E70"/>
    <w:rsid w:val="00CE521F"/>
    <w:rsid w:val="3F3FA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Words>
  <Characters>87</Characters>
  <Lines>1</Lines>
  <Paragraphs>1</Paragraphs>
  <TotalTime>10</TotalTime>
  <ScaleCrop>false</ScaleCrop>
  <LinksUpToDate>false</LinksUpToDate>
  <CharactersWithSpaces>101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2021-09-17T17:18:00Z</dcterms:created>
  <dc:creator>123</dc:creator>
  <cp:lastModifiedBy>user</cp:lastModifiedBy>
  <cp:lastPrinted>2021-09-18T08:33:07Z</cp:lastPrinted>
  <dcterms:modified xsi:type="dcterms:W3CDTF">2021-09-18T08:40:08Z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